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C04D" w14:textId="77777777" w:rsidR="007E031B" w:rsidRDefault="007E031B" w:rsidP="007E031B">
      <w:pPr>
        <w:pStyle w:val="Corptext"/>
        <w:spacing w:line="276" w:lineRule="auto"/>
        <w:jc w:val="left"/>
        <w:rPr>
          <w:rFonts w:ascii="Times New Roman"/>
          <w:sz w:val="20"/>
        </w:rPr>
      </w:pPr>
    </w:p>
    <w:p w14:paraId="405B11C1" w14:textId="0DE126AB" w:rsidR="007E031B" w:rsidRPr="006E014B" w:rsidRDefault="007E031B" w:rsidP="007E031B">
      <w:pPr>
        <w:spacing w:before="101" w:line="276" w:lineRule="auto"/>
        <w:ind w:left="1582" w:right="1581"/>
        <w:jc w:val="center"/>
        <w:rPr>
          <w:rFonts w:ascii="Times New Roman" w:hAnsi="Times New Roman" w:cs="Times New Roman"/>
          <w:b/>
          <w:color w:val="000000" w:themeColor="text1"/>
          <w:sz w:val="28"/>
          <w:szCs w:val="28"/>
        </w:rPr>
      </w:pPr>
      <w:r w:rsidRPr="006E014B">
        <w:rPr>
          <w:rFonts w:ascii="Times New Roman" w:hAnsi="Times New Roman" w:cs="Times New Roman"/>
          <w:b/>
          <w:color w:val="000000" w:themeColor="text1"/>
          <w:sz w:val="28"/>
          <w:szCs w:val="28"/>
        </w:rPr>
        <w:t>Articol de pres</w:t>
      </w:r>
      <w:r>
        <w:rPr>
          <w:rFonts w:ascii="Times New Roman" w:hAnsi="Times New Roman" w:cs="Times New Roman"/>
          <w:b/>
          <w:color w:val="000000" w:themeColor="text1"/>
          <w:sz w:val="28"/>
          <w:szCs w:val="28"/>
        </w:rPr>
        <w:t>ă</w:t>
      </w:r>
    </w:p>
    <w:p w14:paraId="013667F5" w14:textId="77777777" w:rsidR="007E031B" w:rsidRPr="0042139F" w:rsidRDefault="007E031B" w:rsidP="007E031B">
      <w:pPr>
        <w:pStyle w:val="Corptext"/>
        <w:spacing w:line="276" w:lineRule="auto"/>
        <w:rPr>
          <w:rFonts w:ascii="Times New Roman" w:hAnsi="Times New Roman" w:cs="Times New Roman"/>
          <w:sz w:val="28"/>
          <w:szCs w:val="28"/>
        </w:rPr>
      </w:pPr>
    </w:p>
    <w:p w14:paraId="1F3ECB71" w14:textId="77777777" w:rsidR="007E031B" w:rsidRDefault="007E031B" w:rsidP="007E031B">
      <w:pPr>
        <w:spacing w:line="276" w:lineRule="auto"/>
        <w:ind w:right="115"/>
        <w:jc w:val="center"/>
        <w:rPr>
          <w:rFonts w:ascii="Times New Roman" w:hAnsi="Times New Roman" w:cs="Times New Roman"/>
          <w:sz w:val="28"/>
          <w:szCs w:val="28"/>
        </w:rPr>
      </w:pPr>
    </w:p>
    <w:p w14:paraId="470F72B0" w14:textId="77777777" w:rsidR="007E031B" w:rsidRPr="00C82A97" w:rsidRDefault="007E031B" w:rsidP="007E031B">
      <w:pPr>
        <w:spacing w:before="101" w:line="276" w:lineRule="auto"/>
        <w:jc w:val="center"/>
        <w:rPr>
          <w:rFonts w:ascii="Times New Roman" w:hAnsi="Times New Roman" w:cs="Times New Roman"/>
          <w:sz w:val="28"/>
          <w:szCs w:val="28"/>
        </w:rPr>
      </w:pPr>
      <w:r w:rsidRPr="00C82A97">
        <w:rPr>
          <w:rFonts w:ascii="Times New Roman" w:hAnsi="Times New Roman" w:cs="Times New Roman"/>
          <w:sz w:val="28"/>
          <w:szCs w:val="28"/>
        </w:rPr>
        <w:t>În Chitila va funcționa un ambulatoriu integrat al Spitalului Universitar de Urgență Bucure</w:t>
      </w:r>
      <w:r>
        <w:rPr>
          <w:rFonts w:ascii="Times New Roman" w:hAnsi="Times New Roman" w:cs="Times New Roman"/>
          <w:sz w:val="28"/>
          <w:szCs w:val="28"/>
        </w:rPr>
        <w:t>ș</w:t>
      </w:r>
      <w:r w:rsidRPr="00C82A97">
        <w:rPr>
          <w:rFonts w:ascii="Times New Roman" w:hAnsi="Times New Roman" w:cs="Times New Roman"/>
          <w:sz w:val="28"/>
          <w:szCs w:val="28"/>
        </w:rPr>
        <w:t>ti</w:t>
      </w:r>
    </w:p>
    <w:p w14:paraId="36AF979A" w14:textId="77777777" w:rsidR="007E031B" w:rsidRPr="00C82A97" w:rsidRDefault="007E031B" w:rsidP="007E031B">
      <w:pPr>
        <w:spacing w:before="101" w:line="276" w:lineRule="auto"/>
        <w:jc w:val="center"/>
        <w:rPr>
          <w:rFonts w:ascii="Times New Roman" w:hAnsi="Times New Roman" w:cs="Times New Roman"/>
          <w:sz w:val="28"/>
          <w:szCs w:val="28"/>
        </w:rPr>
      </w:pPr>
    </w:p>
    <w:p w14:paraId="0957C005" w14:textId="77777777" w:rsidR="007E031B" w:rsidRPr="00A37133" w:rsidRDefault="007E031B" w:rsidP="007E031B">
      <w:pPr>
        <w:spacing w:before="101" w:line="276" w:lineRule="auto"/>
        <w:jc w:val="center"/>
        <w:rPr>
          <w:rFonts w:ascii="Times New Roman" w:hAnsi="Times New Roman" w:cs="Times New Roman"/>
          <w:color w:val="00B0F0"/>
          <w:sz w:val="28"/>
          <w:szCs w:val="28"/>
        </w:rPr>
      </w:pPr>
      <w:r w:rsidRPr="00A37133">
        <w:rPr>
          <w:rFonts w:ascii="Times New Roman" w:hAnsi="Times New Roman" w:cs="Times New Roman"/>
          <w:color w:val="00B0F0"/>
          <w:sz w:val="28"/>
          <w:szCs w:val="28"/>
        </w:rPr>
        <w:t>PNRR: Fonduri pentru România modernă și reformată!</w:t>
      </w:r>
    </w:p>
    <w:p w14:paraId="066E47D4" w14:textId="77777777" w:rsidR="007E031B" w:rsidRPr="00C82A97" w:rsidRDefault="007E031B" w:rsidP="007E031B">
      <w:pPr>
        <w:spacing w:before="101" w:line="276" w:lineRule="auto"/>
        <w:jc w:val="both"/>
        <w:rPr>
          <w:rFonts w:ascii="Times New Roman" w:hAnsi="Times New Roman" w:cs="Times New Roman"/>
          <w:sz w:val="28"/>
          <w:szCs w:val="28"/>
        </w:rPr>
      </w:pPr>
    </w:p>
    <w:p w14:paraId="4FC6327B"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 xml:space="preserve"> </w:t>
      </w:r>
    </w:p>
    <w:p w14:paraId="018B87CE"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Locuitorii din Chitila și din zonele limitrofe vor beneficia de asistență medicală de calitate prin Centrul Medical Ambulatoriu care va fi deschis în curând pe Șoseaua Banatului nr. 2.</w:t>
      </w:r>
    </w:p>
    <w:p w14:paraId="60E5AB9F"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Proiectul, finanțat prin  Planul Național de Redresare și Reziliență,  se află în faza finală, fiind livrate echipamentele medicale și mobilierul necesar dotării clădirii.</w:t>
      </w:r>
    </w:p>
    <w:p w14:paraId="65F5DF08"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Centrul Medical</w:t>
      </w:r>
      <w:r>
        <w:rPr>
          <w:rFonts w:ascii="Times New Roman" w:hAnsi="Times New Roman" w:cs="Times New Roman"/>
          <w:sz w:val="28"/>
          <w:szCs w:val="28"/>
        </w:rPr>
        <w:t xml:space="preserve"> </w:t>
      </w:r>
      <w:r w:rsidRPr="00A37133">
        <w:rPr>
          <w:rFonts w:ascii="Times New Roman" w:hAnsi="Times New Roman" w:cs="Times New Roman"/>
          <w:sz w:val="28"/>
          <w:szCs w:val="28"/>
        </w:rPr>
        <w:t xml:space="preserve">Ambulatoriu </w:t>
      </w:r>
      <w:r w:rsidRPr="00C82A97">
        <w:rPr>
          <w:rFonts w:ascii="Times New Roman" w:hAnsi="Times New Roman" w:cs="Times New Roman"/>
          <w:sz w:val="28"/>
          <w:szCs w:val="28"/>
        </w:rPr>
        <w:t xml:space="preserve">Chitila, format dintr-un corp de clădire P+1E, cu o suprafață construita desfășurată de 1458 mp, va funcționa ca ambulatoriu integrat al Spitalului Universitar de Urgență București, în baza unui protocol </w:t>
      </w:r>
      <w:r w:rsidRPr="00A37133">
        <w:rPr>
          <w:rFonts w:ascii="Times New Roman" w:hAnsi="Times New Roman" w:cs="Times New Roman"/>
          <w:sz w:val="28"/>
          <w:szCs w:val="28"/>
        </w:rPr>
        <w:t>semnat între primarul localității și managerul spitalului.</w:t>
      </w:r>
    </w:p>
    <w:p w14:paraId="247A2D45"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 xml:space="preserve">Obiectiv principal al proiectului îl constituie dezvoltarea infrastructurii medicale ambulatorii în Orașul Chitila, </w:t>
      </w:r>
      <w:proofErr w:type="spellStart"/>
      <w:r w:rsidRPr="00C82A97">
        <w:rPr>
          <w:rFonts w:ascii="Times New Roman" w:hAnsi="Times New Roman" w:cs="Times New Roman"/>
          <w:sz w:val="28"/>
          <w:szCs w:val="28"/>
        </w:rPr>
        <w:t>judetul</w:t>
      </w:r>
      <w:proofErr w:type="spellEnd"/>
      <w:r w:rsidRPr="00C82A97">
        <w:rPr>
          <w:rFonts w:ascii="Times New Roman" w:hAnsi="Times New Roman" w:cs="Times New Roman"/>
          <w:sz w:val="28"/>
          <w:szCs w:val="28"/>
        </w:rPr>
        <w:t xml:space="preserve"> Ilfov în vederea creșterii accesului populației la servicii medicale de calitate.</w:t>
      </w:r>
    </w:p>
    <w:p w14:paraId="7E27711A"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Cetățenii orașului Chitila, principalii beneficiari</w:t>
      </w:r>
      <w:r>
        <w:rPr>
          <w:rFonts w:ascii="Times New Roman" w:hAnsi="Times New Roman" w:cs="Times New Roman"/>
          <w:sz w:val="28"/>
          <w:szCs w:val="28"/>
        </w:rPr>
        <w:t xml:space="preserve"> </w:t>
      </w:r>
      <w:r w:rsidRPr="00A37133">
        <w:rPr>
          <w:rFonts w:ascii="Times New Roman" w:hAnsi="Times New Roman" w:cs="Times New Roman"/>
          <w:sz w:val="28"/>
          <w:szCs w:val="28"/>
        </w:rPr>
        <w:t>ai</w:t>
      </w:r>
      <w:r w:rsidRPr="00C82A97">
        <w:rPr>
          <w:rFonts w:ascii="Times New Roman" w:hAnsi="Times New Roman" w:cs="Times New Roman"/>
          <w:color w:val="45B0E1" w:themeColor="accent1" w:themeTint="99"/>
          <w:sz w:val="28"/>
          <w:szCs w:val="28"/>
        </w:rPr>
        <w:t xml:space="preserve"> </w:t>
      </w:r>
      <w:r>
        <w:rPr>
          <w:rFonts w:ascii="Times New Roman" w:hAnsi="Times New Roman" w:cs="Times New Roman"/>
          <w:sz w:val="28"/>
          <w:szCs w:val="28"/>
        </w:rPr>
        <w:t>serviciilor medicale prestate î</w:t>
      </w:r>
      <w:r w:rsidRPr="00C82A97">
        <w:rPr>
          <w:rFonts w:ascii="Times New Roman" w:hAnsi="Times New Roman" w:cs="Times New Roman"/>
          <w:sz w:val="28"/>
          <w:szCs w:val="28"/>
        </w:rPr>
        <w:t>n cadrul unit</w:t>
      </w:r>
      <w:r>
        <w:rPr>
          <w:rFonts w:ascii="Times New Roman" w:hAnsi="Times New Roman" w:cs="Times New Roman"/>
          <w:sz w:val="28"/>
          <w:szCs w:val="28"/>
        </w:rPr>
        <w:t>ății medicale nou î</w:t>
      </w:r>
      <w:r w:rsidRPr="00C82A97">
        <w:rPr>
          <w:rFonts w:ascii="Times New Roman" w:hAnsi="Times New Roman" w:cs="Times New Roman"/>
          <w:sz w:val="28"/>
          <w:szCs w:val="28"/>
        </w:rPr>
        <w:t>nfiin</w:t>
      </w:r>
      <w:r>
        <w:rPr>
          <w:rFonts w:ascii="Times New Roman" w:hAnsi="Times New Roman" w:cs="Times New Roman"/>
          <w:sz w:val="28"/>
          <w:szCs w:val="28"/>
        </w:rPr>
        <w:t>ț</w:t>
      </w:r>
      <w:r w:rsidRPr="00C82A97">
        <w:rPr>
          <w:rFonts w:ascii="Times New Roman" w:hAnsi="Times New Roman" w:cs="Times New Roman"/>
          <w:sz w:val="28"/>
          <w:szCs w:val="28"/>
        </w:rPr>
        <w:t xml:space="preserve">ate, vor </w:t>
      </w:r>
      <w:r>
        <w:rPr>
          <w:rFonts w:ascii="Times New Roman" w:hAnsi="Times New Roman" w:cs="Times New Roman"/>
          <w:sz w:val="28"/>
          <w:szCs w:val="28"/>
        </w:rPr>
        <w:t>avea acces facil la diagnostic ș</w:t>
      </w:r>
      <w:r w:rsidRPr="00C82A97">
        <w:rPr>
          <w:rFonts w:ascii="Times New Roman" w:hAnsi="Times New Roman" w:cs="Times New Roman"/>
          <w:sz w:val="28"/>
          <w:szCs w:val="28"/>
        </w:rPr>
        <w:t xml:space="preserve">i </w:t>
      </w:r>
      <w:r>
        <w:rPr>
          <w:rFonts w:ascii="Times New Roman" w:hAnsi="Times New Roman" w:cs="Times New Roman"/>
          <w:sz w:val="28"/>
          <w:szCs w:val="28"/>
        </w:rPr>
        <w:t>tratament mai rapid ș</w:t>
      </w:r>
      <w:r w:rsidRPr="00C82A97">
        <w:rPr>
          <w:rFonts w:ascii="Times New Roman" w:hAnsi="Times New Roman" w:cs="Times New Roman"/>
          <w:sz w:val="28"/>
          <w:szCs w:val="28"/>
        </w:rPr>
        <w:t>i mai precis datorit</w:t>
      </w:r>
      <w:r>
        <w:rPr>
          <w:rFonts w:ascii="Times New Roman" w:hAnsi="Times New Roman" w:cs="Times New Roman"/>
          <w:sz w:val="28"/>
          <w:szCs w:val="28"/>
        </w:rPr>
        <w:t>ă</w:t>
      </w:r>
      <w:r w:rsidRPr="00C82A97">
        <w:rPr>
          <w:rFonts w:ascii="Times New Roman" w:hAnsi="Times New Roman" w:cs="Times New Roman"/>
          <w:sz w:val="28"/>
          <w:szCs w:val="28"/>
        </w:rPr>
        <w:t xml:space="preserve"> aparatelor medicale moderne </w:t>
      </w:r>
      <w:r>
        <w:rPr>
          <w:rFonts w:ascii="Times New Roman" w:hAnsi="Times New Roman" w:cs="Times New Roman"/>
          <w:sz w:val="28"/>
          <w:szCs w:val="28"/>
        </w:rPr>
        <w:t>ș</w:t>
      </w:r>
      <w:r w:rsidRPr="00C82A97">
        <w:rPr>
          <w:rFonts w:ascii="Times New Roman" w:hAnsi="Times New Roman" w:cs="Times New Roman"/>
          <w:sz w:val="28"/>
          <w:szCs w:val="28"/>
        </w:rPr>
        <w:t>i performante.</w:t>
      </w:r>
    </w:p>
    <w:p w14:paraId="4A2AE5C2"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 xml:space="preserve">Ca urmare a investiției realizate prin proiect se vor </w:t>
      </w:r>
      <w:r w:rsidRPr="00493960">
        <w:rPr>
          <w:rFonts w:ascii="Times New Roman" w:hAnsi="Times New Roman" w:cs="Times New Roman"/>
          <w:sz w:val="28"/>
          <w:szCs w:val="28"/>
        </w:rPr>
        <w:t>crea</w:t>
      </w:r>
      <w:r>
        <w:rPr>
          <w:rFonts w:ascii="Times New Roman" w:hAnsi="Times New Roman" w:cs="Times New Roman"/>
          <w:sz w:val="28"/>
          <w:szCs w:val="28"/>
        </w:rPr>
        <w:t xml:space="preserve"> 20 specialități noi î</w:t>
      </w:r>
      <w:r w:rsidRPr="00C82A97">
        <w:rPr>
          <w:rFonts w:ascii="Times New Roman" w:hAnsi="Times New Roman" w:cs="Times New Roman"/>
          <w:sz w:val="28"/>
          <w:szCs w:val="28"/>
        </w:rPr>
        <w:t>n ambulatoriu, di</w:t>
      </w:r>
      <w:r>
        <w:rPr>
          <w:rFonts w:ascii="Times New Roman" w:hAnsi="Times New Roman" w:cs="Times New Roman"/>
          <w:sz w:val="28"/>
          <w:szCs w:val="28"/>
        </w:rPr>
        <w:t>n care 18 specialități clinice ș</w:t>
      </w:r>
      <w:r w:rsidRPr="00C82A97">
        <w:rPr>
          <w:rFonts w:ascii="Times New Roman" w:hAnsi="Times New Roman" w:cs="Times New Roman"/>
          <w:sz w:val="28"/>
          <w:szCs w:val="28"/>
        </w:rPr>
        <w:t>i 2 paraclinice.</w:t>
      </w:r>
    </w:p>
    <w:p w14:paraId="6ABD324B"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Se vor dota cu ec</w:t>
      </w:r>
      <w:r>
        <w:rPr>
          <w:rFonts w:ascii="Times New Roman" w:hAnsi="Times New Roman" w:cs="Times New Roman"/>
          <w:sz w:val="28"/>
          <w:szCs w:val="28"/>
        </w:rPr>
        <w:t>hipamente ș</w:t>
      </w:r>
      <w:r w:rsidRPr="00C82A97">
        <w:rPr>
          <w:rFonts w:ascii="Times New Roman" w:hAnsi="Times New Roman" w:cs="Times New Roman"/>
          <w:sz w:val="28"/>
          <w:szCs w:val="28"/>
        </w:rPr>
        <w:t xml:space="preserve">i mobilier cabinetele de specialitate ale ambulatoriului, secția de imagistica </w:t>
      </w:r>
      <w:r>
        <w:rPr>
          <w:rFonts w:ascii="Times New Roman" w:hAnsi="Times New Roman" w:cs="Times New Roman"/>
          <w:sz w:val="28"/>
          <w:szCs w:val="28"/>
        </w:rPr>
        <w:t>ș</w:t>
      </w:r>
      <w:r w:rsidRPr="00C82A97">
        <w:rPr>
          <w:rFonts w:ascii="Times New Roman" w:hAnsi="Times New Roman" w:cs="Times New Roman"/>
          <w:sz w:val="28"/>
          <w:szCs w:val="28"/>
        </w:rPr>
        <w:t>i paraclinic</w:t>
      </w:r>
      <w:r>
        <w:rPr>
          <w:rFonts w:ascii="Times New Roman" w:hAnsi="Times New Roman" w:cs="Times New Roman"/>
          <w:sz w:val="28"/>
          <w:szCs w:val="28"/>
        </w:rPr>
        <w:t>ă</w:t>
      </w:r>
      <w:r w:rsidRPr="00C82A97">
        <w:rPr>
          <w:rFonts w:ascii="Times New Roman" w:hAnsi="Times New Roman" w:cs="Times New Roman"/>
          <w:sz w:val="28"/>
          <w:szCs w:val="28"/>
        </w:rPr>
        <w:t xml:space="preserve">, precum </w:t>
      </w:r>
      <w:r>
        <w:rPr>
          <w:rFonts w:ascii="Times New Roman" w:hAnsi="Times New Roman" w:cs="Times New Roman"/>
          <w:sz w:val="28"/>
          <w:szCs w:val="28"/>
        </w:rPr>
        <w:t>ș</w:t>
      </w:r>
      <w:r w:rsidRPr="00C82A97">
        <w:rPr>
          <w:rFonts w:ascii="Times New Roman" w:hAnsi="Times New Roman" w:cs="Times New Roman"/>
          <w:sz w:val="28"/>
          <w:szCs w:val="28"/>
        </w:rPr>
        <w:t xml:space="preserve">i sala de mici intervenții chirurgicale </w:t>
      </w:r>
      <w:r w:rsidRPr="00C82A97">
        <w:rPr>
          <w:rFonts w:ascii="Times New Roman" w:hAnsi="Times New Roman" w:cs="Times New Roman"/>
          <w:sz w:val="28"/>
          <w:szCs w:val="28"/>
        </w:rPr>
        <w:lastRenderedPageBreak/>
        <w:t>aferente următoarelor secții/specializări: cardiologie, pediatrie, obstetric</w:t>
      </w:r>
      <w:r>
        <w:rPr>
          <w:rFonts w:ascii="Times New Roman" w:hAnsi="Times New Roman" w:cs="Times New Roman"/>
          <w:sz w:val="28"/>
          <w:szCs w:val="28"/>
        </w:rPr>
        <w:t>ă</w:t>
      </w:r>
      <w:r w:rsidRPr="00C82A97">
        <w:rPr>
          <w:rFonts w:ascii="Times New Roman" w:hAnsi="Times New Roman" w:cs="Times New Roman"/>
          <w:sz w:val="28"/>
          <w:szCs w:val="28"/>
        </w:rPr>
        <w:t xml:space="preserve">-ginecologie, urologie, ORL, oftalmologie, neurologie, psihiatrie, diabet </w:t>
      </w:r>
      <w:r>
        <w:rPr>
          <w:rFonts w:ascii="Times New Roman" w:hAnsi="Times New Roman" w:cs="Times New Roman"/>
          <w:sz w:val="28"/>
          <w:szCs w:val="28"/>
        </w:rPr>
        <w:t>ș</w:t>
      </w:r>
      <w:r w:rsidRPr="00C82A97">
        <w:rPr>
          <w:rFonts w:ascii="Times New Roman" w:hAnsi="Times New Roman" w:cs="Times New Roman"/>
          <w:sz w:val="28"/>
          <w:szCs w:val="28"/>
        </w:rPr>
        <w:t>i boli de nutriție, dermatologie, gastroenterologie, endocrinologie, ortopedie, reumatologie, medicină de familie, oncologie, hematologie și chirurgie</w:t>
      </w:r>
      <w:r>
        <w:rPr>
          <w:rFonts w:ascii="Times New Roman" w:hAnsi="Times New Roman" w:cs="Times New Roman"/>
          <w:sz w:val="28"/>
          <w:szCs w:val="28"/>
        </w:rPr>
        <w:t>.</w:t>
      </w:r>
    </w:p>
    <w:p w14:paraId="773F59E2" w14:textId="77777777" w:rsidR="007E031B" w:rsidRPr="00C82A97" w:rsidRDefault="007E031B" w:rsidP="007E031B">
      <w:pPr>
        <w:spacing w:before="101" w:line="276" w:lineRule="auto"/>
        <w:jc w:val="both"/>
        <w:rPr>
          <w:rFonts w:ascii="Times New Roman" w:hAnsi="Times New Roman" w:cs="Times New Roman"/>
          <w:sz w:val="28"/>
          <w:szCs w:val="28"/>
        </w:rPr>
      </w:pPr>
      <w:r w:rsidRPr="00C82A97">
        <w:rPr>
          <w:rFonts w:ascii="Times New Roman" w:hAnsi="Times New Roman" w:cs="Times New Roman"/>
          <w:sz w:val="28"/>
          <w:szCs w:val="28"/>
        </w:rPr>
        <w:t>Prin deschiderea acestu</w:t>
      </w:r>
      <w:r>
        <w:rPr>
          <w:rFonts w:ascii="Times New Roman" w:hAnsi="Times New Roman" w:cs="Times New Roman"/>
          <w:sz w:val="28"/>
          <w:szCs w:val="28"/>
        </w:rPr>
        <w:t xml:space="preserve">i </w:t>
      </w:r>
      <w:r w:rsidRPr="00C82A97">
        <w:rPr>
          <w:rFonts w:ascii="Times New Roman" w:hAnsi="Times New Roman" w:cs="Times New Roman"/>
          <w:sz w:val="28"/>
          <w:szCs w:val="28"/>
        </w:rPr>
        <w:t xml:space="preserve">Ambulatoriu în Chitila autoritatea locală a avut în vedere asigurarea accesului egal și echitabil la servicii medicale de calitate </w:t>
      </w:r>
      <w:proofErr w:type="spellStart"/>
      <w:r w:rsidRPr="00C82A97">
        <w:rPr>
          <w:rFonts w:ascii="Times New Roman" w:hAnsi="Times New Roman" w:cs="Times New Roman"/>
          <w:sz w:val="28"/>
          <w:szCs w:val="28"/>
        </w:rPr>
        <w:t>tututor</w:t>
      </w:r>
      <w:proofErr w:type="spellEnd"/>
      <w:r w:rsidRPr="00C82A97">
        <w:rPr>
          <w:rFonts w:ascii="Times New Roman" w:hAnsi="Times New Roman" w:cs="Times New Roman"/>
          <w:sz w:val="28"/>
          <w:szCs w:val="28"/>
        </w:rPr>
        <w:t xml:space="preserve"> cetățenilor și creșterea gradului de confort al pacienților prin oferirea de servicii medica</w:t>
      </w:r>
      <w:r>
        <w:rPr>
          <w:rFonts w:ascii="Times New Roman" w:hAnsi="Times New Roman" w:cs="Times New Roman"/>
          <w:sz w:val="28"/>
          <w:szCs w:val="28"/>
        </w:rPr>
        <w:t>le î</w:t>
      </w:r>
      <w:r w:rsidRPr="00C82A97">
        <w:rPr>
          <w:rFonts w:ascii="Times New Roman" w:hAnsi="Times New Roman" w:cs="Times New Roman"/>
          <w:sz w:val="28"/>
          <w:szCs w:val="28"/>
        </w:rPr>
        <w:t>n proximitate.</w:t>
      </w:r>
    </w:p>
    <w:p w14:paraId="54682FDB" w14:textId="77777777" w:rsidR="007E031B" w:rsidRDefault="007E031B" w:rsidP="007E031B">
      <w:pPr>
        <w:spacing w:before="101" w:line="276" w:lineRule="auto"/>
        <w:jc w:val="both"/>
        <w:rPr>
          <w:rFonts w:ascii="Times New Roman" w:hAnsi="Times New Roman" w:cs="Times New Roman"/>
          <w:color w:val="00B0F0"/>
          <w:sz w:val="28"/>
          <w:szCs w:val="28"/>
          <w:shd w:val="clear" w:color="auto" w:fill="FFFFFF"/>
        </w:rPr>
      </w:pPr>
      <w:r w:rsidRPr="00C82A97">
        <w:rPr>
          <w:rFonts w:ascii="Times New Roman" w:hAnsi="Times New Roman" w:cs="Times New Roman"/>
          <w:sz w:val="28"/>
          <w:szCs w:val="28"/>
        </w:rPr>
        <w:t>Echipamentele noi</w:t>
      </w:r>
      <w:r>
        <w:rPr>
          <w:rFonts w:ascii="Times New Roman" w:hAnsi="Times New Roman" w:cs="Times New Roman"/>
          <w:sz w:val="28"/>
          <w:szCs w:val="28"/>
        </w:rPr>
        <w:t>,</w:t>
      </w:r>
      <w:r w:rsidRPr="00C82A97">
        <w:rPr>
          <w:rFonts w:ascii="Times New Roman" w:hAnsi="Times New Roman" w:cs="Times New Roman"/>
          <w:sz w:val="28"/>
          <w:szCs w:val="28"/>
        </w:rPr>
        <w:t xml:space="preserve"> achiziționate în vederea dotării ambulatoriului</w:t>
      </w:r>
      <w:r>
        <w:rPr>
          <w:rFonts w:ascii="Times New Roman" w:hAnsi="Times New Roman" w:cs="Times New Roman"/>
          <w:sz w:val="28"/>
          <w:szCs w:val="28"/>
        </w:rPr>
        <w:t>,</w:t>
      </w:r>
      <w:r w:rsidRPr="00C82A97">
        <w:rPr>
          <w:rFonts w:ascii="Times New Roman" w:hAnsi="Times New Roman" w:cs="Times New Roman"/>
          <w:sz w:val="28"/>
          <w:szCs w:val="28"/>
        </w:rPr>
        <w:t xml:space="preserve"> vor asigura mijloacele oferirii de servicii medicale la standarde europene, vor conduce la reducerea timpului de diagnosticare și tratament, reducerea numărului de pacienți redirecționați către alte centre medicale, reducerea numărului de internări, cu implicații pozitive asupra gradului de sănătate al populației.</w:t>
      </w:r>
      <w:r w:rsidRPr="00C82A97">
        <w:rPr>
          <w:rFonts w:ascii="Times New Roman" w:hAnsi="Times New Roman" w:cs="Times New Roman"/>
          <w:color w:val="00B0F0"/>
          <w:sz w:val="28"/>
          <w:szCs w:val="28"/>
          <w:shd w:val="clear" w:color="auto" w:fill="FFFFFF"/>
        </w:rPr>
        <w:t xml:space="preserve"> </w:t>
      </w:r>
    </w:p>
    <w:p w14:paraId="62F364E2" w14:textId="77777777" w:rsidR="007E031B" w:rsidRDefault="007E031B" w:rsidP="007E031B">
      <w:pPr>
        <w:spacing w:line="276" w:lineRule="auto"/>
        <w:ind w:right="115"/>
        <w:rPr>
          <w:rFonts w:ascii="Times New Roman" w:hAnsi="Times New Roman" w:cs="Times New Roman"/>
          <w:sz w:val="28"/>
          <w:szCs w:val="28"/>
        </w:rPr>
      </w:pPr>
    </w:p>
    <w:p w14:paraId="2E722BA3" w14:textId="77777777" w:rsidR="007E031B" w:rsidRDefault="007E031B" w:rsidP="007E031B">
      <w:pPr>
        <w:spacing w:line="276" w:lineRule="auto"/>
        <w:ind w:right="115"/>
        <w:rPr>
          <w:rFonts w:ascii="Times New Roman" w:hAnsi="Times New Roman" w:cs="Times New Roman"/>
          <w:sz w:val="28"/>
          <w:szCs w:val="28"/>
        </w:rPr>
      </w:pPr>
    </w:p>
    <w:p w14:paraId="6D00D784" w14:textId="77777777" w:rsidR="007E031B" w:rsidRPr="006E014B" w:rsidRDefault="007E031B" w:rsidP="007E031B">
      <w:pPr>
        <w:spacing w:line="276" w:lineRule="auto"/>
        <w:ind w:right="115"/>
        <w:jc w:val="both"/>
        <w:rPr>
          <w:rFonts w:ascii="Times New Roman" w:hAnsi="Times New Roman" w:cs="Times New Roman"/>
          <w:sz w:val="28"/>
          <w:szCs w:val="28"/>
        </w:rPr>
      </w:pPr>
      <w:r w:rsidRPr="006E014B">
        <w:rPr>
          <w:rFonts w:ascii="Times New Roman" w:hAnsi="Times New Roman" w:cs="Times New Roman"/>
          <w:sz w:val="28"/>
          <w:szCs w:val="28"/>
        </w:rPr>
        <w:t>„Conținutul acestui material nu reprezintă în mod obligatoriu poziția oficială a Uniunii Europene sau a Guvernului României</w:t>
      </w:r>
      <w:r>
        <w:rPr>
          <w:rFonts w:ascii="Times New Roman" w:hAnsi="Times New Roman" w:cs="Times New Roman"/>
          <w:sz w:val="28"/>
          <w:szCs w:val="28"/>
        </w:rPr>
        <w:t>.</w:t>
      </w:r>
      <w:r w:rsidRPr="006E014B">
        <w:rPr>
          <w:rFonts w:ascii="Times New Roman" w:hAnsi="Times New Roman" w:cs="Times New Roman"/>
          <w:sz w:val="28"/>
          <w:szCs w:val="28"/>
        </w:rPr>
        <w:t>”</w:t>
      </w:r>
    </w:p>
    <w:p w14:paraId="5458D1D9" w14:textId="77777777" w:rsidR="007E031B" w:rsidRPr="00E606D1" w:rsidRDefault="007E031B" w:rsidP="007E031B">
      <w:pPr>
        <w:spacing w:line="276" w:lineRule="auto"/>
        <w:ind w:right="115"/>
        <w:jc w:val="both"/>
        <w:rPr>
          <w:rFonts w:ascii="Times New Roman" w:hAnsi="Times New Roman" w:cs="Times New Roman"/>
          <w:color w:val="FF0000"/>
          <w:sz w:val="28"/>
          <w:szCs w:val="28"/>
        </w:rPr>
      </w:pPr>
    </w:p>
    <w:p w14:paraId="6E774513" w14:textId="77777777" w:rsidR="007E031B" w:rsidRDefault="007E031B" w:rsidP="007E031B">
      <w:pPr>
        <w:spacing w:line="276" w:lineRule="auto"/>
        <w:ind w:right="115"/>
        <w:jc w:val="center"/>
        <w:rPr>
          <w:rFonts w:ascii="Times New Roman" w:hAnsi="Times New Roman" w:cs="Times New Roman"/>
          <w:sz w:val="28"/>
          <w:szCs w:val="28"/>
        </w:rPr>
      </w:pPr>
      <w:r>
        <w:rPr>
          <w:noProof/>
          <w:sz w:val="16"/>
          <w:szCs w:val="16"/>
        </w:rPr>
        <w:drawing>
          <wp:inline distT="0" distB="0" distL="0" distR="0" wp14:anchorId="69FF5DEB" wp14:editId="04C2DD23">
            <wp:extent cx="667180" cy="1018397"/>
            <wp:effectExtent l="0" t="0" r="0" b="0"/>
            <wp:docPr id="4" name="Picture 4" descr="../../../../../Library/Containers/com.apple.mail/Data/Library/Mail%20Downloads/633BD766-BAED-4FF6-ADBA-385722CB04A5/Stema%20oraș%20Chi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633BD766-BAED-4FF6-ADBA-385722CB04A5/Stema%20oraș%20Chitil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135" cy="1061068"/>
                    </a:xfrm>
                    <a:prstGeom prst="rect">
                      <a:avLst/>
                    </a:prstGeom>
                    <a:noFill/>
                    <a:ln>
                      <a:noFill/>
                    </a:ln>
                  </pic:spPr>
                </pic:pic>
              </a:graphicData>
            </a:graphic>
          </wp:inline>
        </w:drawing>
      </w:r>
    </w:p>
    <w:p w14:paraId="70A1E289" w14:textId="77777777" w:rsidR="007E031B" w:rsidRPr="00E12A1E" w:rsidRDefault="007E031B" w:rsidP="007E031B">
      <w:pPr>
        <w:jc w:val="center"/>
        <w:rPr>
          <w:rFonts w:ascii="Times New Roman" w:hAnsi="Times New Roman" w:cs="Times New Roman"/>
          <w:color w:val="003393"/>
          <w:sz w:val="48"/>
        </w:rPr>
      </w:pPr>
      <w:r w:rsidRPr="00E12A1E">
        <w:rPr>
          <w:rFonts w:ascii="Times New Roman" w:hAnsi="Times New Roman" w:cs="Times New Roman"/>
          <w:color w:val="003393"/>
          <w:sz w:val="32"/>
        </w:rPr>
        <w:t>Oraș CHITILA</w:t>
      </w:r>
    </w:p>
    <w:tbl>
      <w:tblPr>
        <w:tblStyle w:val="TableGrid2"/>
        <w:tblpPr w:leftFromText="180" w:rightFromText="180" w:vertAnchor="text" w:horzAnchor="margin" w:tblpXSpec="center" w:tblpY="100"/>
        <w:tblW w:w="0" w:type="auto"/>
        <w:tblBorders>
          <w:top w:val="single" w:sz="12" w:space="0" w:color="003393"/>
          <w:left w:val="none" w:sz="0" w:space="0" w:color="auto"/>
          <w:bottom w:val="single" w:sz="12" w:space="0" w:color="003393"/>
          <w:right w:val="none" w:sz="0" w:space="0" w:color="auto"/>
          <w:insideH w:val="none" w:sz="0" w:space="0" w:color="auto"/>
          <w:insideV w:val="none" w:sz="0" w:space="0" w:color="auto"/>
        </w:tblBorders>
        <w:tblLook w:val="04A0" w:firstRow="1" w:lastRow="0" w:firstColumn="1" w:lastColumn="0" w:noHBand="0" w:noVBand="1"/>
      </w:tblPr>
      <w:tblGrid>
        <w:gridCol w:w="2520"/>
      </w:tblGrid>
      <w:tr w:rsidR="007E031B" w:rsidRPr="00400CBD" w14:paraId="7E2E43EE" w14:textId="77777777" w:rsidTr="00D82E49">
        <w:trPr>
          <w:trHeight w:val="438"/>
        </w:trPr>
        <w:tc>
          <w:tcPr>
            <w:tcW w:w="2520" w:type="dxa"/>
            <w:tcBorders>
              <w:top w:val="single" w:sz="4" w:space="0" w:color="003393"/>
              <w:bottom w:val="single" w:sz="2" w:space="0" w:color="003393"/>
            </w:tcBorders>
            <w:vAlign w:val="center"/>
          </w:tcPr>
          <w:p w14:paraId="0D7C8CB2" w14:textId="77777777" w:rsidR="007E031B" w:rsidRPr="00E12A1E" w:rsidRDefault="007E031B" w:rsidP="00D82E49">
            <w:pPr>
              <w:jc w:val="both"/>
              <w:rPr>
                <w:rFonts w:ascii="Times New Roman" w:hAnsi="Times New Roman" w:cs="Times New Roman"/>
                <w:color w:val="003393"/>
                <w:sz w:val="24"/>
              </w:rPr>
            </w:pPr>
            <w:r>
              <w:rPr>
                <w:rFonts w:ascii="Times New Roman" w:hAnsi="Times New Roman" w:cs="Times New Roman"/>
              </w:rPr>
              <w:t xml:space="preserve">   </w:t>
            </w:r>
            <w:hyperlink r:id="rId5" w:history="1">
              <w:r w:rsidRPr="00E12A1E">
                <w:rPr>
                  <w:rStyle w:val="Hyperlink"/>
                  <w:rFonts w:ascii="Times New Roman" w:hAnsi="Times New Roman" w:cs="Times New Roman"/>
                </w:rPr>
                <w:t>www.primariachitila.ro</w:t>
              </w:r>
            </w:hyperlink>
          </w:p>
        </w:tc>
      </w:tr>
    </w:tbl>
    <w:p w14:paraId="4FF0F54D" w14:textId="77777777" w:rsidR="007E031B" w:rsidRPr="00E12A1E" w:rsidRDefault="007E031B" w:rsidP="007E031B">
      <w:pPr>
        <w:spacing w:line="276" w:lineRule="auto"/>
        <w:ind w:right="115"/>
        <w:jc w:val="center"/>
        <w:rPr>
          <w:rFonts w:ascii="Times New Roman" w:hAnsi="Times New Roman" w:cs="Times New Roman"/>
          <w:sz w:val="28"/>
          <w:szCs w:val="28"/>
        </w:rPr>
      </w:pPr>
    </w:p>
    <w:p w14:paraId="15C2FA4F" w14:textId="77777777" w:rsidR="00DE4F96" w:rsidRDefault="00DE4F96"/>
    <w:sectPr w:rsidR="00DE4F96" w:rsidSect="007E031B">
      <w:headerReference w:type="default" r:id="rId6"/>
      <w:footerReference w:type="default" r:id="rId7"/>
      <w:pgSz w:w="11910" w:h="16840" w:code="9"/>
      <w:pgMar w:top="2610" w:right="992" w:bottom="1980" w:left="1304" w:header="794" w:footer="107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1796" w14:textId="77777777" w:rsidR="007E031B" w:rsidRDefault="007E031B">
    <w:pPr>
      <w:pStyle w:val="Corptext"/>
      <w:spacing w:line="14" w:lineRule="auto"/>
      <w:jc w:val="left"/>
      <w:rPr>
        <w:sz w:val="20"/>
      </w:rPr>
    </w:pPr>
    <w:r>
      <w:rPr>
        <w:noProof/>
        <w:lang w:val="en-US" w:eastAsia="en-US" w:bidi="ar-SA"/>
      </w:rPr>
      <mc:AlternateContent>
        <mc:Choice Requires="wps">
          <w:drawing>
            <wp:anchor distT="0" distB="0" distL="114300" distR="114300" simplePos="0" relativeHeight="251659264" behindDoc="1" locked="0" layoutInCell="1" allowOverlap="1" wp14:anchorId="335C7CC2" wp14:editId="7E2AF65D">
              <wp:simplePos x="0" y="0"/>
              <wp:positionH relativeFrom="page">
                <wp:posOffset>1715770</wp:posOffset>
              </wp:positionH>
              <wp:positionV relativeFrom="page">
                <wp:posOffset>10038080</wp:posOffset>
              </wp:positionV>
              <wp:extent cx="4130675" cy="172085"/>
              <wp:effectExtent l="0" t="0" r="3175" b="18415"/>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172085"/>
                      </a:xfrm>
                      <a:prstGeom prst="rect">
                        <a:avLst/>
                      </a:prstGeom>
                      <a:noFill/>
                      <a:ln>
                        <a:noFill/>
                      </a:ln>
                    </wps:spPr>
                    <wps:txbx>
                      <w:txbxContent>
                        <w:p w14:paraId="42AA363F" w14:textId="77777777" w:rsidR="007E031B" w:rsidRDefault="007E031B">
                          <w:pPr>
                            <w:spacing w:line="255" w:lineRule="exact"/>
                            <w:ind w:left="20"/>
                            <w:rPr>
                              <w:rFonts w:ascii="Calibri" w:hAnsi="Calibri"/>
                              <w:b/>
                              <w:sz w:val="23"/>
                            </w:rPr>
                          </w:pPr>
                          <w:r>
                            <w:rPr>
                              <w:rFonts w:ascii="Calibri" w:hAnsi="Calibri"/>
                              <w:b/>
                              <w:color w:val="0102B1"/>
                              <w:sz w:val="23"/>
                            </w:rPr>
                            <w:t xml:space="preserve">”PNRR. Finanțat de Uniunea Europeană – </w:t>
                          </w:r>
                          <w:proofErr w:type="spellStart"/>
                          <w:r>
                            <w:rPr>
                              <w:rFonts w:ascii="Calibri" w:hAnsi="Calibri"/>
                              <w:b/>
                              <w:color w:val="0102B1"/>
                              <w:sz w:val="23"/>
                            </w:rPr>
                            <w:t>UrmătoareaGenerațieUE</w:t>
                          </w:r>
                          <w:proofErr w:type="spellEnd"/>
                          <w:r>
                            <w:rPr>
                              <w:rFonts w:ascii="Calibri" w:hAnsi="Calibri"/>
                              <w:b/>
                              <w:color w:val="0102B1"/>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7CC2" id="_x0000_t202" coordsize="21600,21600" o:spt="202" path="m,l,21600r21600,l21600,xe">
              <v:stroke joinstyle="miter"/>
              <v:path gradientshapeok="t" o:connecttype="rect"/>
            </v:shapetype>
            <v:shape id="Casetă text 3" o:spid="_x0000_s1026" type="#_x0000_t202" style="position:absolute;margin-left:135.1pt;margin-top:790.4pt;width:325.2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" filled="f" stroked="f">
              <v:textbox inset="0,0,0,0">
                <w:txbxContent>
                  <w:p w14:paraId="42AA363F" w14:textId="77777777" w:rsidR="007E031B" w:rsidRDefault="007E031B">
                    <w:pPr>
                      <w:spacing w:line="255" w:lineRule="exact"/>
                      <w:ind w:left="20"/>
                      <w:rPr>
                        <w:rFonts w:ascii="Calibri" w:hAnsi="Calibri"/>
                        <w:b/>
                        <w:sz w:val="23"/>
                      </w:rPr>
                    </w:pPr>
                    <w:r>
                      <w:rPr>
                        <w:rFonts w:ascii="Calibri" w:hAnsi="Calibri"/>
                        <w:b/>
                        <w:color w:val="0102B1"/>
                        <w:sz w:val="23"/>
                      </w:rPr>
                      <w:t xml:space="preserve">”PNRR. Finanțat de Uniunea Europeană – </w:t>
                    </w:r>
                    <w:proofErr w:type="spellStart"/>
                    <w:r>
                      <w:rPr>
                        <w:rFonts w:ascii="Calibri" w:hAnsi="Calibri"/>
                        <w:b/>
                        <w:color w:val="0102B1"/>
                        <w:sz w:val="23"/>
                      </w:rPr>
                      <w:t>UrmătoareaGenerațieUE</w:t>
                    </w:r>
                    <w:proofErr w:type="spellEnd"/>
                    <w:r>
                      <w:rPr>
                        <w:rFonts w:ascii="Calibri" w:hAnsi="Calibri"/>
                        <w:b/>
                        <w:color w:val="0102B1"/>
                        <w:sz w:val="23"/>
                      </w:rPr>
                      <w:t>”</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14:anchorId="513A5076" wp14:editId="452D9050">
              <wp:simplePos x="0" y="0"/>
              <wp:positionH relativeFrom="page">
                <wp:posOffset>1800860</wp:posOffset>
              </wp:positionH>
              <wp:positionV relativeFrom="page">
                <wp:posOffset>10211435</wp:posOffset>
              </wp:positionV>
              <wp:extent cx="1179195" cy="139700"/>
              <wp:effectExtent l="0" t="0" r="1905" b="1270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139700"/>
                      </a:xfrm>
                      <a:prstGeom prst="rect">
                        <a:avLst/>
                      </a:prstGeom>
                      <a:noFill/>
                      <a:ln>
                        <a:noFill/>
                      </a:ln>
                    </wps:spPr>
                    <wps:txbx>
                      <w:txbxContent>
                        <w:p w14:paraId="0B97E691" w14:textId="77777777" w:rsidR="007E031B" w:rsidRDefault="007E031B">
                          <w:pPr>
                            <w:spacing w:line="203" w:lineRule="exact"/>
                            <w:ind w:left="20"/>
                            <w:rPr>
                              <w:rFonts w:ascii="Calibri"/>
                              <w:sz w:val="18"/>
                            </w:rPr>
                          </w:pPr>
                          <w:hyperlink r:id="rId1">
                            <w:r>
                              <w:rPr>
                                <w:rFonts w:ascii="Calibri"/>
                                <w:color w:val="0102B1"/>
                                <w:sz w:val="18"/>
                                <w:u w:val="single" w:color="0102B1"/>
                              </w:rPr>
                              <w:t>https://mfe.gov.ro/pnrr/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5076" id="Casetă text 2" o:spid="_x0000_s1027" type="#_x0000_t202" style="position:absolute;margin-left:141.8pt;margin-top:804.05pt;width:92.8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" filled="f" stroked="f">
              <v:textbox inset="0,0,0,0">
                <w:txbxContent>
                  <w:p w14:paraId="0B97E691" w14:textId="77777777" w:rsidR="007E031B" w:rsidRDefault="007E031B">
                    <w:pPr>
                      <w:spacing w:line="203" w:lineRule="exact"/>
                      <w:ind w:left="20"/>
                      <w:rPr>
                        <w:rFonts w:ascii="Calibri"/>
                        <w:sz w:val="18"/>
                      </w:rPr>
                    </w:pPr>
                    <w:hyperlink r:id="rId2">
                      <w:r>
                        <w:rPr>
                          <w:rFonts w:ascii="Calibri"/>
                          <w:color w:val="0102B1"/>
                          <w:sz w:val="18"/>
                          <w:u w:val="single" w:color="0102B1"/>
                        </w:rPr>
                        <w:t>https://mfe.gov.ro/pnrr/</w:t>
                      </w:r>
                    </w:hyperlink>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1312" behindDoc="1" locked="0" layoutInCell="1" allowOverlap="1" wp14:anchorId="000637EA" wp14:editId="099BC03D">
              <wp:simplePos x="0" y="0"/>
              <wp:positionH relativeFrom="page">
                <wp:posOffset>3599180</wp:posOffset>
              </wp:positionH>
              <wp:positionV relativeFrom="page">
                <wp:posOffset>10211484</wp:posOffset>
              </wp:positionV>
              <wp:extent cx="1955165" cy="139700"/>
              <wp:effectExtent l="0" t="0" r="6985" b="1270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39700"/>
                      </a:xfrm>
                      <a:prstGeom prst="rect">
                        <a:avLst/>
                      </a:prstGeom>
                      <a:noFill/>
                      <a:ln>
                        <a:noFill/>
                      </a:ln>
                    </wps:spPr>
                    <wps:txbx>
                      <w:txbxContent>
                        <w:p w14:paraId="6C47D258" w14:textId="77777777" w:rsidR="007E031B" w:rsidRDefault="007E031B">
                          <w:pPr>
                            <w:spacing w:line="203" w:lineRule="exact"/>
                            <w:ind w:left="20"/>
                            <w:rPr>
                              <w:rFonts w:ascii="Calibri"/>
                              <w:sz w:val="18"/>
                            </w:rPr>
                          </w:pPr>
                          <w:hyperlink r:id="rId3">
                            <w:r>
                              <w:rPr>
                                <w:rFonts w:ascii="Calibri"/>
                                <w:color w:val="0102B1"/>
                                <w:sz w:val="18"/>
                                <w:u w:val="single" w:color="0102B1"/>
                              </w:rPr>
                              <w:t>https://www.facebook.com/PNRROficial/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37EA" id="Casetă text 1" o:spid="_x0000_s1028" type="#_x0000_t202" style="position:absolute;margin-left:283.4pt;margin-top:804.05pt;width:153.9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" filled="f" stroked="f">
              <v:textbox inset="0,0,0,0">
                <w:txbxContent>
                  <w:p w14:paraId="6C47D258" w14:textId="77777777" w:rsidR="007E031B" w:rsidRDefault="007E031B">
                    <w:pPr>
                      <w:spacing w:line="203" w:lineRule="exact"/>
                      <w:ind w:left="20"/>
                      <w:rPr>
                        <w:rFonts w:ascii="Calibri"/>
                        <w:sz w:val="18"/>
                      </w:rPr>
                    </w:pPr>
                    <w:hyperlink r:id="rId4">
                      <w:r>
                        <w:rPr>
                          <w:rFonts w:ascii="Calibri"/>
                          <w:color w:val="0102B1"/>
                          <w:sz w:val="18"/>
                          <w:u w:val="single" w:color="0102B1"/>
                        </w:rPr>
                        <w:t>https://www.facebook.com/PNRROficial/</w:t>
                      </w:r>
                    </w:hyperlink>
                  </w:p>
                </w:txbxContent>
              </v:textbox>
              <w10:wrap anchorx="page" anchory="page"/>
            </v:shape>
          </w:pict>
        </mc:Fallback>
      </mc:AlternateContent>
    </w:r>
    <w:r>
      <w:rPr>
        <w:noProof/>
        <w:lang w:val="en-US" w:eastAsia="en-US" w:bidi="ar-SA"/>
      </w:rPr>
      <w:drawing>
        <wp:anchor distT="0" distB="0" distL="0" distR="0" simplePos="0" relativeHeight="251663360" behindDoc="1" locked="0" layoutInCell="1" allowOverlap="1" wp14:anchorId="372A886D" wp14:editId="75C0A1CB">
          <wp:simplePos x="0" y="0"/>
          <wp:positionH relativeFrom="page">
            <wp:posOffset>914400</wp:posOffset>
          </wp:positionH>
          <wp:positionV relativeFrom="page">
            <wp:posOffset>9829495</wp:posOffset>
          </wp:positionV>
          <wp:extent cx="5731509" cy="88259"/>
          <wp:effectExtent l="0" t="0" r="0" b="0"/>
          <wp:wrapNone/>
          <wp:docPr id="4488016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731509" cy="88259"/>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15D7" w14:textId="77777777" w:rsidR="007E031B" w:rsidRDefault="007E031B">
    <w:pPr>
      <w:pStyle w:val="Corptext"/>
      <w:spacing w:line="14" w:lineRule="auto"/>
      <w:jc w:val="left"/>
      <w:rPr>
        <w:sz w:val="20"/>
      </w:rPr>
    </w:pPr>
    <w:r>
      <w:rPr>
        <w:noProof/>
        <w:lang w:val="en-US" w:eastAsia="en-US" w:bidi="ar-SA"/>
      </w:rPr>
      <w:drawing>
        <wp:anchor distT="0" distB="0" distL="0" distR="0" simplePos="0" relativeHeight="251662336" behindDoc="1" locked="0" layoutInCell="1" allowOverlap="1" wp14:anchorId="5B830266" wp14:editId="4BFFE762">
          <wp:simplePos x="0" y="0"/>
          <wp:positionH relativeFrom="page">
            <wp:posOffset>697930</wp:posOffset>
          </wp:positionH>
          <wp:positionV relativeFrom="page">
            <wp:posOffset>503853</wp:posOffset>
          </wp:positionV>
          <wp:extent cx="6257204" cy="668072"/>
          <wp:effectExtent l="0" t="0" r="0" b="0"/>
          <wp:wrapNone/>
          <wp:docPr id="7845722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27612" cy="6755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1B"/>
    <w:rsid w:val="00323471"/>
    <w:rsid w:val="00423538"/>
    <w:rsid w:val="007E031B"/>
    <w:rsid w:val="00A348D1"/>
    <w:rsid w:val="00DE4F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BFB5"/>
  <w15:chartTrackingRefBased/>
  <w15:docId w15:val="{CB6799AA-65EC-463E-A35D-E21E4F9D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1B"/>
    <w:pPr>
      <w:widowControl w:val="0"/>
      <w:autoSpaceDE w:val="0"/>
      <w:autoSpaceDN w:val="0"/>
      <w:spacing w:after="0" w:line="240" w:lineRule="auto"/>
    </w:pPr>
    <w:rPr>
      <w:rFonts w:ascii="Trebuchet MS" w:eastAsia="Trebuchet MS" w:hAnsi="Trebuchet MS" w:cs="Trebuchet MS"/>
      <w:kern w:val="0"/>
      <w:lang w:eastAsia="ro-RO" w:bidi="ro-RO"/>
      <w14:ligatures w14:val="none"/>
    </w:rPr>
  </w:style>
  <w:style w:type="paragraph" w:styleId="Titlu1">
    <w:name w:val="heading 1"/>
    <w:basedOn w:val="Normal"/>
    <w:next w:val="Normal"/>
    <w:link w:val="Titlu1Caracter"/>
    <w:uiPriority w:val="9"/>
    <w:qFormat/>
    <w:rsid w:val="007E031B"/>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Titlu2">
    <w:name w:val="heading 2"/>
    <w:basedOn w:val="Normal"/>
    <w:next w:val="Normal"/>
    <w:link w:val="Titlu2Caracter"/>
    <w:uiPriority w:val="9"/>
    <w:semiHidden/>
    <w:unhideWhenUsed/>
    <w:qFormat/>
    <w:rsid w:val="007E031B"/>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Titlu3">
    <w:name w:val="heading 3"/>
    <w:basedOn w:val="Normal"/>
    <w:next w:val="Normal"/>
    <w:link w:val="Titlu3Caracter"/>
    <w:uiPriority w:val="9"/>
    <w:semiHidden/>
    <w:unhideWhenUsed/>
    <w:qFormat/>
    <w:rsid w:val="007E031B"/>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Titlu4">
    <w:name w:val="heading 4"/>
    <w:basedOn w:val="Normal"/>
    <w:next w:val="Normal"/>
    <w:link w:val="Titlu4Caracter"/>
    <w:uiPriority w:val="9"/>
    <w:semiHidden/>
    <w:unhideWhenUsed/>
    <w:qFormat/>
    <w:rsid w:val="007E031B"/>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Titlu5">
    <w:name w:val="heading 5"/>
    <w:basedOn w:val="Normal"/>
    <w:next w:val="Normal"/>
    <w:link w:val="Titlu5Caracter"/>
    <w:uiPriority w:val="9"/>
    <w:semiHidden/>
    <w:unhideWhenUsed/>
    <w:qFormat/>
    <w:rsid w:val="007E031B"/>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Titlu6">
    <w:name w:val="heading 6"/>
    <w:basedOn w:val="Normal"/>
    <w:next w:val="Normal"/>
    <w:link w:val="Titlu6Caracter"/>
    <w:uiPriority w:val="9"/>
    <w:semiHidden/>
    <w:unhideWhenUsed/>
    <w:qFormat/>
    <w:rsid w:val="007E031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Titlu7">
    <w:name w:val="heading 7"/>
    <w:basedOn w:val="Normal"/>
    <w:next w:val="Normal"/>
    <w:link w:val="Titlu7Caracter"/>
    <w:uiPriority w:val="9"/>
    <w:semiHidden/>
    <w:unhideWhenUsed/>
    <w:qFormat/>
    <w:rsid w:val="007E031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Titlu8">
    <w:name w:val="heading 8"/>
    <w:basedOn w:val="Normal"/>
    <w:next w:val="Normal"/>
    <w:link w:val="Titlu8Caracter"/>
    <w:uiPriority w:val="9"/>
    <w:semiHidden/>
    <w:unhideWhenUsed/>
    <w:qFormat/>
    <w:rsid w:val="007E031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Titlu9">
    <w:name w:val="heading 9"/>
    <w:basedOn w:val="Normal"/>
    <w:next w:val="Normal"/>
    <w:link w:val="Titlu9Caracter"/>
    <w:uiPriority w:val="9"/>
    <w:semiHidden/>
    <w:unhideWhenUsed/>
    <w:qFormat/>
    <w:rsid w:val="007E031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E031B"/>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7E031B"/>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E031B"/>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E031B"/>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E031B"/>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E031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E031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E031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E031B"/>
    <w:rPr>
      <w:rFonts w:eastAsiaTheme="majorEastAsia" w:cstheme="majorBidi"/>
      <w:color w:val="272727" w:themeColor="text1" w:themeTint="D8"/>
    </w:rPr>
  </w:style>
  <w:style w:type="paragraph" w:styleId="Titlu">
    <w:name w:val="Title"/>
    <w:basedOn w:val="Normal"/>
    <w:next w:val="Normal"/>
    <w:link w:val="TitluCaracter"/>
    <w:uiPriority w:val="10"/>
    <w:qFormat/>
    <w:rsid w:val="007E031B"/>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uCaracter">
    <w:name w:val="Titlu Caracter"/>
    <w:basedOn w:val="Fontdeparagrafimplicit"/>
    <w:link w:val="Titlu"/>
    <w:uiPriority w:val="10"/>
    <w:rsid w:val="007E031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E031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uCaracter">
    <w:name w:val="Subtitlu Caracter"/>
    <w:basedOn w:val="Fontdeparagrafimplicit"/>
    <w:link w:val="Subtitlu"/>
    <w:uiPriority w:val="11"/>
    <w:rsid w:val="007E031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E031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itatCaracter">
    <w:name w:val="Citat Caracter"/>
    <w:basedOn w:val="Fontdeparagrafimplicit"/>
    <w:link w:val="Citat"/>
    <w:uiPriority w:val="29"/>
    <w:rsid w:val="007E031B"/>
    <w:rPr>
      <w:i/>
      <w:iCs/>
      <w:color w:val="404040" w:themeColor="text1" w:themeTint="BF"/>
    </w:rPr>
  </w:style>
  <w:style w:type="paragraph" w:styleId="Listparagraf">
    <w:name w:val="List Paragraph"/>
    <w:basedOn w:val="Normal"/>
    <w:uiPriority w:val="34"/>
    <w:qFormat/>
    <w:rsid w:val="007E031B"/>
    <w:pPr>
      <w:widowControl/>
      <w:autoSpaceDE/>
      <w:autoSpaceDN/>
      <w:spacing w:after="160" w:line="259" w:lineRule="auto"/>
      <w:ind w:left="720"/>
      <w:contextualSpacing/>
    </w:pPr>
    <w:rPr>
      <w:rFonts w:asciiTheme="minorHAnsi" w:eastAsiaTheme="minorHAnsi" w:hAnsiTheme="minorHAnsi" w:cstheme="minorBidi"/>
      <w:kern w:val="2"/>
      <w:lang w:eastAsia="en-US" w:bidi="ar-SA"/>
      <w14:ligatures w14:val="standardContextual"/>
    </w:rPr>
  </w:style>
  <w:style w:type="character" w:styleId="Accentuareintens">
    <w:name w:val="Intense Emphasis"/>
    <w:basedOn w:val="Fontdeparagrafimplicit"/>
    <w:uiPriority w:val="21"/>
    <w:qFormat/>
    <w:rsid w:val="007E031B"/>
    <w:rPr>
      <w:i/>
      <w:iCs/>
      <w:color w:val="0F4761" w:themeColor="accent1" w:themeShade="BF"/>
    </w:rPr>
  </w:style>
  <w:style w:type="paragraph" w:styleId="Citatintens">
    <w:name w:val="Intense Quote"/>
    <w:basedOn w:val="Normal"/>
    <w:next w:val="Normal"/>
    <w:link w:val="CitatintensCaracter"/>
    <w:uiPriority w:val="30"/>
    <w:qFormat/>
    <w:rsid w:val="007E031B"/>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CitatintensCaracter">
    <w:name w:val="Citat intens Caracter"/>
    <w:basedOn w:val="Fontdeparagrafimplicit"/>
    <w:link w:val="Citatintens"/>
    <w:uiPriority w:val="30"/>
    <w:rsid w:val="007E031B"/>
    <w:rPr>
      <w:i/>
      <w:iCs/>
      <w:color w:val="0F4761" w:themeColor="accent1" w:themeShade="BF"/>
    </w:rPr>
  </w:style>
  <w:style w:type="character" w:styleId="Referireintens">
    <w:name w:val="Intense Reference"/>
    <w:basedOn w:val="Fontdeparagrafimplicit"/>
    <w:uiPriority w:val="32"/>
    <w:qFormat/>
    <w:rsid w:val="007E031B"/>
    <w:rPr>
      <w:b/>
      <w:bCs/>
      <w:smallCaps/>
      <w:color w:val="0F4761" w:themeColor="accent1" w:themeShade="BF"/>
      <w:spacing w:val="5"/>
    </w:rPr>
  </w:style>
  <w:style w:type="paragraph" w:styleId="Corptext">
    <w:name w:val="Body Text"/>
    <w:basedOn w:val="Normal"/>
    <w:link w:val="CorptextCaracter"/>
    <w:uiPriority w:val="1"/>
    <w:qFormat/>
    <w:rsid w:val="007E031B"/>
    <w:pPr>
      <w:jc w:val="both"/>
    </w:pPr>
    <w:rPr>
      <w:sz w:val="24"/>
      <w:szCs w:val="24"/>
    </w:rPr>
  </w:style>
  <w:style w:type="character" w:customStyle="1" w:styleId="CorptextCaracter">
    <w:name w:val="Corp text Caracter"/>
    <w:basedOn w:val="Fontdeparagrafimplicit"/>
    <w:link w:val="Corptext"/>
    <w:uiPriority w:val="1"/>
    <w:rsid w:val="007E031B"/>
    <w:rPr>
      <w:rFonts w:ascii="Trebuchet MS" w:eastAsia="Trebuchet MS" w:hAnsi="Trebuchet MS" w:cs="Trebuchet MS"/>
      <w:kern w:val="0"/>
      <w:sz w:val="24"/>
      <w:szCs w:val="24"/>
      <w:lang w:eastAsia="ro-RO" w:bidi="ro-RO"/>
      <w14:ligatures w14:val="none"/>
    </w:rPr>
  </w:style>
  <w:style w:type="character" w:styleId="Hyperlink">
    <w:name w:val="Hyperlink"/>
    <w:basedOn w:val="Fontdeparagrafimplicit"/>
    <w:uiPriority w:val="99"/>
    <w:unhideWhenUsed/>
    <w:rsid w:val="007E031B"/>
    <w:rPr>
      <w:color w:val="467886" w:themeColor="hyperlink"/>
      <w:u w:val="single"/>
    </w:rPr>
  </w:style>
  <w:style w:type="table" w:customStyle="1" w:styleId="TableGrid2">
    <w:name w:val="Table Grid2"/>
    <w:basedOn w:val="TabelNormal"/>
    <w:next w:val="Tabelgril"/>
    <w:uiPriority w:val="39"/>
    <w:rsid w:val="007E031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7E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primariachitila.ro"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hyperlink" Target="https://mfe.gov.ro/pnrr/" TargetMode="External"/><Relationship Id="rId5" Type="http://schemas.openxmlformats.org/officeDocument/2006/relationships/image" Target="media/image3.png"/><Relationship Id="rId4" Type="http://schemas.openxmlformats.org/officeDocument/2006/relationships/hyperlink" Target="https://www.facebook.com/PNRR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2369</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Pruna</dc:creator>
  <cp:keywords/>
  <dc:description/>
  <cp:lastModifiedBy>Mihaela Pruna</cp:lastModifiedBy>
  <cp:revision>1</cp:revision>
  <dcterms:created xsi:type="dcterms:W3CDTF">2024-05-23T18:26:00Z</dcterms:created>
  <dcterms:modified xsi:type="dcterms:W3CDTF">2024-05-23T18:27:00Z</dcterms:modified>
</cp:coreProperties>
</file>